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87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 w14:paraId="01C46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lang w:val="en-US" w:eastAsia="zh-CN"/>
        </w:rPr>
      </w:pPr>
    </w:p>
    <w:p w14:paraId="71EED795">
      <w:pPr>
        <w:keepNext w:val="0"/>
        <w:keepLines w:val="0"/>
        <w:pageBreakBefore w:val="0"/>
        <w:widowControl w:val="0"/>
        <w:tabs>
          <w:tab w:val="left" w:pos="56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安徽省网信办公共服务清单（2025年版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）</w:t>
      </w:r>
    </w:p>
    <w:tbl>
      <w:tblPr>
        <w:tblStyle w:val="3"/>
        <w:tblpPr w:leftFromText="180" w:rightFromText="180" w:vertAnchor="text" w:horzAnchor="page" w:tblpX="1401" w:tblpY="3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635"/>
        <w:gridCol w:w="9060"/>
        <w:gridCol w:w="1530"/>
        <w:gridCol w:w="1069"/>
      </w:tblGrid>
      <w:tr w14:paraId="3022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 w14:paraId="7457601E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35" w:type="dxa"/>
          </w:tcPr>
          <w:p w14:paraId="098F9AC5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9060" w:type="dxa"/>
          </w:tcPr>
          <w:p w14:paraId="2548A947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111111"/>
                <w:spacing w:val="3"/>
                <w:sz w:val="32"/>
                <w:szCs w:val="32"/>
                <w:shd w:val="clear" w:fill="FFFFFF"/>
              </w:rPr>
              <w:t>办理依据</w:t>
            </w:r>
          </w:p>
        </w:tc>
        <w:tc>
          <w:tcPr>
            <w:tcW w:w="1530" w:type="dxa"/>
          </w:tcPr>
          <w:p w14:paraId="02513203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实施机构</w:t>
            </w:r>
          </w:p>
        </w:tc>
        <w:tc>
          <w:tcPr>
            <w:tcW w:w="1069" w:type="dxa"/>
          </w:tcPr>
          <w:p w14:paraId="0912DBEF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3DB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 w14:paraId="2F700321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64131CB3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1BBCADE3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1CFBBF4C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10F1E091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4F43E993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23C04A19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</w:tcPr>
          <w:p w14:paraId="6B9461C5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00D415F2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457D6242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9CB2433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74865264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《中华人民共和国网络安全法》等涉互联网重要法律法规宣传</w:t>
            </w:r>
          </w:p>
          <w:p w14:paraId="1DE587BE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05D27C61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1B6BA681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6327A1C3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0" w:type="dxa"/>
          </w:tcPr>
          <w:p w14:paraId="2E1AAA49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6DB98AF5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《网信系统法治宣传教育第八个五年规划（2021-2025年）》：二、明确网络普法的重点内容：（四）突出宣传涉互联网重要法律。切实加强网络法治建设的实践经验和成绩宣传。重点宣传国家安全法、反恐怖主义法、网络安全法、英雄烈士保护法、电子商务法、未成年人保护法、数据安全法、个人信息保护法等涉互联网治理的法律。加强对“十四五”期间制定和修订的涉互联网治理法律的宣传普及。组织创作涉互联网重要法律的优质普法产品，成立相关法律宣讲团，开展知识竞赛，充分利用新媒体，在网信系统开展普法宣讲活动。结合“4·15”全民国家安全教育日、国家网络安全宣传周等全国性法治宣传教育活动，组织开展相关网络普法专项活动，进一步提升全体网民网络法治素养和网络安全防范意识，以高质量普法推动网络强国建设。</w:t>
            </w:r>
          </w:p>
        </w:tc>
        <w:tc>
          <w:tcPr>
            <w:tcW w:w="1530" w:type="dxa"/>
          </w:tcPr>
          <w:p w14:paraId="54785F54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2EC12186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1E1C0D3B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273E7E13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22D7A09F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安徽省互联网信息办公室网络执法与监督处</w:t>
            </w:r>
          </w:p>
        </w:tc>
        <w:tc>
          <w:tcPr>
            <w:tcW w:w="1069" w:type="dxa"/>
          </w:tcPr>
          <w:p w14:paraId="1518FD6F"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A396428">
      <w:pPr>
        <w:tabs>
          <w:tab w:val="left" w:pos="627"/>
        </w:tabs>
        <w:bidi w:val="0"/>
        <w:jc w:val="left"/>
        <w:rPr>
          <w:rFonts w:hint="default"/>
          <w:lang w:val="en-US" w:eastAsia="zh-CN"/>
        </w:rPr>
      </w:pPr>
    </w:p>
    <w:p w14:paraId="12BB8E77">
      <w:pPr>
        <w:tabs>
          <w:tab w:val="left" w:pos="627"/>
        </w:tabs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ZmU2YjBlNzlkZjFiNWM3YWJlNTZiMDIwYjViZjcifQ=="/>
  </w:docVars>
  <w:rsids>
    <w:rsidRoot w:val="00000000"/>
    <w:rsid w:val="0A2E2EBC"/>
    <w:rsid w:val="10301CFE"/>
    <w:rsid w:val="106D43EE"/>
    <w:rsid w:val="11DA5AB3"/>
    <w:rsid w:val="160F13FA"/>
    <w:rsid w:val="1EEB57A3"/>
    <w:rsid w:val="204C04C4"/>
    <w:rsid w:val="20880DD0"/>
    <w:rsid w:val="2ED47537"/>
    <w:rsid w:val="2FE06533"/>
    <w:rsid w:val="3BFA097C"/>
    <w:rsid w:val="40B124CD"/>
    <w:rsid w:val="51B4176D"/>
    <w:rsid w:val="56AE1C0F"/>
    <w:rsid w:val="58823D7B"/>
    <w:rsid w:val="5F593296"/>
    <w:rsid w:val="60CA62C0"/>
    <w:rsid w:val="69216C99"/>
    <w:rsid w:val="697A47E0"/>
    <w:rsid w:val="69FD3262"/>
    <w:rsid w:val="6B822093"/>
    <w:rsid w:val="72435ED2"/>
    <w:rsid w:val="7DF34C50"/>
    <w:rsid w:val="7EF50554"/>
    <w:rsid w:val="7FD21C9E"/>
    <w:rsid w:val="7FF4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411</Characters>
  <Lines>0</Lines>
  <Paragraphs>0</Paragraphs>
  <TotalTime>31</TotalTime>
  <ScaleCrop>false</ScaleCrop>
  <LinksUpToDate>false</LinksUpToDate>
  <CharactersWithSpaces>411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2023-07-05T02:54:00Z</dcterms:created>
  <dc:creator>wxb</dc:creator>
  <cp:lastModifiedBy>熹微</cp:lastModifiedBy>
  <cp:lastPrinted>2024-03-05T09:44:00Z</cp:lastPrinted>
  <dcterms:modified xsi:type="dcterms:W3CDTF">2026-01-27T00:37:45Z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089CCFBB5E05461F8829DE4CA992D47E_12</vt:lpwstr>
  </property>
  <property fmtid="{D5CDD505-2E9C-101B-9397-08002B2CF9AE}" pid="4" name="KSOTemplateDocerSaveRecord">
    <vt:lpwstr>eyJoZGlkIjoiYjNjNDg1OGExZTY2MDI0MDkzZWQ0Y2IyMTgzMjgyYTkiLCJ1c2VySWQiOiI1NDAyOTM3OTIifQ==</vt:lpwstr>
  </property>
</Properties>
</file>